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13793</w:t>
        <w:t xml:space="preserve">.  </w:t>
      </w:r>
      <w:r>
        <w:rPr>
          <w:b/>
        </w:rPr>
        <w:t xml:space="preserve">Adulterating and selling drugs</w:t>
      </w:r>
    </w:p>
    <w:p>
      <w:pPr>
        <w:jc w:val="both"/>
        <w:spacing w:before="100" w:after="100"/>
        <w:ind w:start="360"/>
        <w:ind w:firstLine="360"/>
      </w:pPr>
      <w:r>
        <w:rPr/>
      </w:r>
      <w:r>
        <w:rPr/>
      </w:r>
      <w:r>
        <w:t xml:space="preserve">Whoever fraudulently adulterates, for the purpose of sale, any drug or medicine or sells any fraudulently adulterated drug or medicine, knowing the same to be adulterated, shall be punished by a fine of not more than $1,000 or by imprisonment for not more than 11 months. These adulterated drugs and medicines shall be forfeited and destroyed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§13793. Adulterating and selling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§13793. Adulterating and selling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§13793. ADULTERATING AND SELLING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