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14043</w:t>
        <w:t xml:space="preserve">.  </w:t>
      </w:r>
      <w:r>
        <w:rPr>
          <w:b/>
        </w:rPr>
        <w:t xml:space="preserve">License required</w:t>
      </w:r>
    </w:p>
    <w:p>
      <w:pPr>
        <w:jc w:val="both"/>
        <w:spacing w:before="100" w:after="100"/>
        <w:ind w:start="360"/>
        <w:ind w:firstLine="360"/>
      </w:pPr>
      <w:r>
        <w:rPr>
          <w:b/>
        </w:rPr>
        <w:t>1</w:t>
        <w:t xml:space="preserve">.  </w:t>
      </w:r>
      <w:r>
        <w:rPr>
          <w:b/>
        </w:rPr>
        <w:t xml:space="preserve">License.</w:t>
        <w:t xml:space="preserve"> </w:t>
      </w:r>
      <w:r>
        <w:t xml:space="preserve"> </w:t>
      </w:r>
      <w:r>
        <w:t xml:space="preserve">A person shall obtain a license from the board before:</w:t>
      </w:r>
    </w:p>
    <w:p>
      <w:pPr>
        <w:jc w:val="both"/>
        <w:spacing w:before="100" w:after="0"/>
        <w:ind w:start="720"/>
      </w:pPr>
      <w:r>
        <w:rPr/>
        <w:t>A</w:t>
        <w:t xml:space="preserve">.  </w:t>
      </w:r>
      <w:r>
        <w:rPr/>
      </w:r>
      <w:r>
        <w:t xml:space="preserve">Directly or indirectly engaging or attempting to engage in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2019, c. 501, §14 (AMD).]</w:t>
      </w:r>
    </w:p>
    <w:p>
      <w:pPr>
        <w:jc w:val="both"/>
        <w:spacing w:before="100" w:after="0"/>
        <w:ind w:start="720"/>
      </w:pPr>
      <w:r>
        <w:rPr/>
        <w:t>B</w:t>
        <w:t xml:space="preserve">.  </w:t>
      </w:r>
      <w:r>
        <w:rPr/>
      </w:r>
      <w:r>
        <w:t xml:space="preserve">Directly or indirectly performing or attempting to perform appraisal management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Advertising or holding the person out as engaging in or conducting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§14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applicant for licensure as an appraisal management company shall submit to the board an application on forms prescribed by the board and pay a fee established by the board.  The board shall review and approve or deny an application for an initial license or an application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Consent to service of process.</w:t>
        <w:t xml:space="preserve"> </w:t>
      </w:r>
      <w:r>
        <w:t xml:space="preserve"> </w:t>
      </w:r>
      <w:r>
        <w:t xml:space="preserve">An applicant for licensure as an appraisal management company shall complete an irrevocable consent to service of process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An appraisal management company licensed or applying to be licensed shall provide to the board all information that the board is required to submit to the federal appraisal subcommittee pursuant to regulations or guidance promulgated by the federal appraisal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5</w:t>
        <w:t xml:space="preserve">.  </w:t>
      </w:r>
      <w:r>
        <w:rPr>
          <w:b/>
        </w:rPr>
        <w:t xml:space="preserve">Federally regulated appraisal management companies.</w:t>
        <w:t xml:space="preserve"> </w:t>
      </w:r>
      <w:r>
        <w:t xml:space="preserve"> </w:t>
      </w:r>
      <w:r>
        <w:t xml:space="preserve">Notwithstanding </w:t>
      </w:r>
      <w:r>
        <w:t>subsection 1</w:t>
      </w:r>
      <w:r>
        <w:t xml:space="preserve">, a federally regulated appraisal management company is not required to obtain a license from the board. A federally regulated appraisal management company shall:</w:t>
      </w:r>
    </w:p>
    <w:p>
      <w:pPr>
        <w:jc w:val="both"/>
        <w:spacing w:before="100" w:after="0"/>
        <w:ind w:start="720"/>
      </w:pPr>
      <w:r>
        <w:rPr/>
        <w:t>A</w:t>
        <w:t xml:space="preserve">.  </w:t>
      </w:r>
      <w:r>
        <w:rPr/>
      </w:r>
      <w:r>
        <w:t xml:space="preserve">Notify the board of its intent to operate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 to the board information required to be submitted by the board to the federal appraisal subcommittee pursuant to regulations and policies of the federal appraisal subcommittee regarding the determination of a national registry fee under </w:t>
      </w:r>
      <w:r>
        <w:t>section 14045,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