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14303</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1995, c. 397, §124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§14303.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§14303.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§14303.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