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6 (AMD). PL 1983, c. 553, §31 (AMD). PL 2007, c. 402, Pt. J,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2.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2.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