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14807</w:t>
        <w:t xml:space="preserve">.  </w:t>
      </w:r>
      <w:r>
        <w:rPr>
          <w:b/>
        </w:rPr>
        <w:t xml:space="preserve">Licensure; requirements;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389, §4 (NEW). PL 1997, c. 270, §2 (AMD). PL 1999, c. 133, §2 (AMD). PL 1999, c. 386, §§V7-10 (AMD). PL 1999, c. 790, §B5 (AMD). PL 2007, c. 392, §2 (AMD). PL 2007, c. 402, Pt. LL, §11 (AMD). PL 2009, c. 344, Pt. C, §2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§14807. Licensure; requirements;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§14807. Licensure; requirements;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§14807. LICENSURE; REQUIREMENTS;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