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15108-A</w:t>
        <w:t xml:space="preserve">.  </w:t>
      </w:r>
      <w:r>
        <w:rPr>
          <w:b/>
        </w:rPr>
        <w:t xml:space="preserve">Boiler and pressure vessel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2001, c. 323, §35 (AMD). PL 2007, c. 695, Pt. B, §21 (AMD). PL 2013, c. 70, Pt. C,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§15108-A. Boiler and pressure vessel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§15108-A. Boiler and pressure vessel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§15108-A. BOILER AND PRESSURE VESSEL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