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1658-C</w:t>
        <w:t xml:space="preserve">.  </w:t>
      </w:r>
      <w:r>
        <w:rPr>
          <w:b/>
        </w:rPr>
        <w:t xml:space="preserve">Notice required to be furnished to a person supplied with hearing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1971, c. 327, §5 (AMD). PL 1975, c. 463, §3 (RPR). PL 1981, c. 703, §§A53,A54 (AMD). PL 1987, c. 597, §3 (AMD). PL 1991, c. 509, §7 (AMD). PL 2001, c. 260, §C2 (AMD). PL 2007, c. 369, Pt. C, §1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§1658-C. Notice required to be furnished to a person supplied with hearing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§1658-C. Notice required to be furnished to a person supplied with hearing aid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§1658-C. NOTICE REQUIRED TO BE FURNISHED TO A PERSON SUPPLIED WITH HEARING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