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17309</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the purposes authorized under this chapter in amounts that are reasonable and necessary for their respective purposes, except that a fee for any one purpose may not exceed $325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§17309.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§17309.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