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18136</w:t>
        <w:t xml:space="preserve">.  </w:t>
      </w:r>
      <w:r>
        <w:rPr>
          <w:b/>
        </w:rPr>
        <w:t xml:space="preserve">Propane and natural gas helper</w:t>
      </w:r>
    </w:p>
    <w:p>
      <w:pPr>
        <w:jc w:val="both"/>
        <w:spacing w:before="100" w:after="100"/>
        <w:ind w:start="360"/>
        <w:ind w:firstLine="360"/>
      </w:pPr>
      <w:r>
        <w:rPr/>
      </w:r>
      <w:r>
        <w:rPr/>
      </w:r>
      <w:r>
        <w:t xml:space="preserve">A propane and natural gas helper may assist in making propane and natural gas installations and repairing and servicing of propane and natural gas equipment under the direct supervision of a propane and natural gas technician who has the same authority as described under </w:t>
      </w:r>
      <w:r>
        <w:t>section 18135, subsection 1</w:t>
      </w:r>
      <w:r>
        <w:t xml:space="preserve"> as the supervising propane and natural gas technician.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§18136. Propane and natural gas helper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§18136. Propane and natural gas helper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§18136. PROPANE AND NATURAL GAS HELPER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