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§2 (AMD). PL 1991, c. 198, §11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§2313.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§2313.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