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2404</w:t>
        <w:t xml:space="preserve">.  </w:t>
      </w:r>
      <w:r>
        <w:rPr>
          <w:b/>
        </w:rPr>
        <w:t xml:space="preserve">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§11 (RPR). PL 1969, c. 231, §3 (AMD). PL 1973, c. 384 (RPR). PL 1975, c. 767, §42 (RPR). PL 1979, c. 569, §18 (AMD). PL 1983, c. 413, §125 (AMD). PL 1991, c. 198, §20 (AMD). PL 1997, c. 82, §5 (AMD). PL 1999, c. 685, §4 (AMD). PL 2007, c. 402, Pt. M, §18 (AMD).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§2404.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§2404.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§2404.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