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2599-B</w:t>
        <w:t xml:space="preserve">.  </w:t>
      </w:r>
      <w:r>
        <w:rPr>
          <w:b/>
        </w:rPr>
        <w:t xml:space="preserve">Consumer information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§A194 (NEW). PL 1995, c. 370,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§2599-B. Consumer information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§2599-B. Consumer information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§2599-B. CONSUMER INFORMATION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