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Resident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§1 (AMD). PL 1983, c. 413, §15 (AMD). PL 1985, c. 748, §32 (AMD). PL 1991, c. 203, §3 (AMD). PL 1995, c. 402, §A14 (AMD). PL 1997, c. 183, §3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§273. Resident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Resident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§273. RESIDENT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