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§2 (AMD). PL 1985, c. 785, §B136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