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§18 (AMD). PL 1971, c. 282, §§10,12,13 (AMD). PL 1977, c. 346, §1 (AMD). PL 1979, c. 28, §1 (AMD). PL 1983, c. 378, §44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§2901.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§2901.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