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The background check must include criminal history record information obtained from the Maine Criminal Justice Information System and, once approved and authorized by the federal Department of Justice, from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2023, c. 317,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317,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§3121. Criminal history record information;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§3121. CRIMINAL HISTORY RECORD INFORMATION;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