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3300-F</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§16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§17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 PL 2017, c. 186, §3 (AMD). PL 2017, c. 213,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§3300-F.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