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3651-B</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§A244 (NEW). PL 2007, c. 402, Pt. P,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§3651-B.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§3651-B.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§3651-B.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