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59 (NEW). PL 1993, c. 600, §A248 (AMD). PL 1999, c. 547, §B68 (AMD). PL 1999, c. 547, §B80 (AFF). PL 2007, c. 402, Pt. P,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5-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5-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