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§§18,19 (AMD). PL 1975, c. 744, §2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