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7 (AMD). PL 1977, c. 398, §9 (RPR). PL 1983, c. 413, §28 (AMD). PL 1987, c. 395, §A13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4. Reciprocity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iprocity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4. RECIPROCITY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