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4101</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547, §21 (AMD). PL 1975, c. 767, §61 (AMD). PL 1977, c. 694, §625 (AMD). PL 1987, c. 395, §A174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§4101.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§4101.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§4101.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