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Additional application requirements for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§28 (AMD). PL 1975, c. 767, §70 (AMD). PL 1983, c. 171, §12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§4104. Additional application requirements for broker's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Additional application requirements for broker's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§4104. ADDITIONAL APPLICATION REQUIREMENTS FOR BROKER'S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