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60-N</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 §1 (NEW). PL 2007, c. 466,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