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§A150 (AMD). PL 1997, c. 379, §§3-7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