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6100-E</w:t>
        <w:t xml:space="preserve">.  </w:t>
      </w:r>
      <w:r>
        <w:rPr>
          <w:b/>
        </w:rPr>
        <w:t xml:space="preserve">Records</w:t>
      </w:r>
    </w:p>
    <w:p>
      <w:pPr>
        <w:jc w:val="both"/>
        <w:spacing w:before="100" w:after="100"/>
        <w:ind w:start="360"/>
        <w:ind w:firstLine="360"/>
      </w:pPr>
      <w:r>
        <w:rPr/>
      </w:r>
      <w:r>
        <w:rPr/>
      </w:r>
      <w:r>
        <w:t xml:space="preserve">Records maintenance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Required records.</w:t>
        <w:t xml:space="preserve"> </w:t>
      </w:r>
      <w:r>
        <w:t xml:space="preserve"> </w:t>
      </w:r>
      <w:r>
        <w:t xml:space="preserve">A licensee shall maintain for at least 3 years the following records for determining its compliance with this Act:</w:t>
      </w:r>
    </w:p>
    <w:p>
      <w:pPr>
        <w:jc w:val="both"/>
        <w:spacing w:before="100" w:after="0"/>
        <w:ind w:start="720"/>
      </w:pPr>
      <w:r>
        <w:rPr/>
        <w:t>A</w:t>
        <w:t xml:space="preserve">.  </w:t>
      </w:r>
      <w:r>
        <w:rPr/>
      </w:r>
      <w:r>
        <w:t xml:space="preserve">A record of each outstanding money transmission obligation sold;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general ledger posted at least monthly containing all asset, liability, capital, income and expense accounts;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Bank statements and bank reconciliation records;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Records of outstanding money transmission obligations;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Records of each outstanding money transmission obligation paid within the 3-year period;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list of the last known names and addresses of all of the licensee's authorized delegates;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Any other records the administrator may reasonably require by rule.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items specified in </w:t>
      </w:r>
      <w:r>
        <w:t>subsection 1</w:t>
      </w:r>
      <w:r>
        <w:t xml:space="preserve"> may be maintained in any form of record as long as the records can be viewed without special equipment and can be copied using methods commonly used in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Records outside this State.</w:t>
        <w:t xml:space="preserve"> </w:t>
      </w:r>
      <w:r>
        <w:t xml:space="preserve"> </w:t>
      </w:r>
      <w:r>
        <w:t xml:space="preserve">Records specified in </w:t>
      </w:r>
      <w:r>
        <w:t>subsection 1</w:t>
      </w:r>
      <w:r>
        <w:t xml:space="preserve"> may be maintained outside this State if they are made accessible to the administrator on 7 business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Inspection.</w:t>
        <w:t xml:space="preserve"> </w:t>
      </w:r>
      <w:r>
        <w:t xml:space="preserve"> </w:t>
      </w:r>
      <w:r>
        <w:t xml:space="preserve">All records maintained by the licensee as required in </w:t>
      </w:r>
      <w:r>
        <w:t>subsections 1</w:t>
      </w:r>
      <w:r>
        <w:t xml:space="preserve"> to </w:t>
      </w:r>
      <w:r>
        <w:t>3</w:t>
      </w:r>
      <w:r>
        <w:t xml:space="preserve"> are open to inspection by the administrator pursuant to </w:t>
      </w:r>
      <w:r>
        <w:t>section 6081,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