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7355</w:t>
        <w:t xml:space="preserve">.  </w:t>
      </w:r>
      <w:r>
        <w:rPr>
          <w:b/>
        </w:rPr>
        <w:t xml:space="preserve">General criminal penalty</w:t>
      </w:r>
    </w:p>
    <w:p>
      <w:pPr>
        <w:jc w:val="both"/>
        <w:spacing w:before="100" w:after="100"/>
        <w:ind w:start="360"/>
        <w:ind w:firstLine="360"/>
      </w:pPr>
      <w:r>
        <w:rPr>
          <w:b/>
        </w:rPr>
        <w:t>1</w:t>
        <w:t xml:space="preserve">.  </w:t>
      </w:r>
      <w:r>
        <w:rPr>
          <w:b/>
        </w:rPr>
        <w:t xml:space="preserve">General violation.</w:t>
        <w:t xml:space="preserve"> </w:t>
      </w:r>
      <w:r>
        <w:t xml:space="preserve"> </w:t>
      </w:r>
      <w:r>
        <w:t xml:space="preserve">A person commits a Class E crime if the person:</w:t>
      </w:r>
    </w:p>
    <w:p>
      <w:pPr>
        <w:jc w:val="both"/>
        <w:spacing w:before="100" w:after="0"/>
        <w:ind w:start="720"/>
      </w:pPr>
      <w:r>
        <w:rPr/>
        <w:t>A</w:t>
        <w:t xml:space="preserve">.  </w:t>
      </w:r>
      <w:r>
        <w:rPr/>
      </w:r>
      <w:r>
        <w:t xml:space="preserve">Intentionally violates this chapter other than </w:t>
      </w:r>
      <w:r>
        <w:t>section 7365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Falsely represents that the person:</w:t>
      </w:r>
    </w:p>
    <w:p>
      <w:pPr>
        <w:jc w:val="both"/>
        <w:spacing w:before="100" w:after="0"/>
        <w:ind w:start="1080"/>
      </w:pPr>
      <w:r>
        <w:rPr/>
        <w:t>(</w:t>
        <w:t>1</w:t>
        <w:t xml:space="preserve">)  </w:t>
      </w:r>
      <w:r>
        <w:rPr/>
      </w:r>
      <w:r>
        <w:t xml:space="preserve">Has been or is a polygraph examiner or intern; or</w:t>
      </w:r>
    </w:p>
    <w:p>
      <w:pPr>
        <w:jc w:val="both"/>
        <w:spacing w:before="100" w:after="0"/>
        <w:ind w:start="1080"/>
      </w:pPr>
      <w:r>
        <w:rPr/>
        <w:t>(</w:t>
        <w:t>2</w:t>
        <w:t xml:space="preserve">)  </w:t>
      </w:r>
      <w:r>
        <w:rPr/>
      </w:r>
      <w:r>
        <w:t xml:space="preserve">Is qualified to use an instrument;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Maintains possession of a suspended or revoked polygraph examiner license;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Fails to make a report required by </w:t>
      </w:r>
      <w:r>
        <w:t>section 7361,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confidentiality.</w:t>
        <w:t xml:space="preserve"> </w:t>
      </w:r>
      <w:r>
        <w:t xml:space="preserve"> </w:t>
      </w:r>
      <w:r>
        <w:t xml:space="preserve">A person commits a Class D crime if the person intentionally violates </w:t>
      </w:r>
      <w:r>
        <w:t>section 7365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§7355. General criminal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§7355. General criminal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§7355. GENERAL CRIMINAL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