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§26 (RPR). PL 1981, c. 448, §12 (RPR). PL 1983, c. 599, §5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