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1218</w:t>
        <w:t xml:space="preserve">.  </w:t>
      </w:r>
      <w:r>
        <w:rPr>
          <w:b/>
        </w:rPr>
        <w:t xml:space="preserve">Fraudulent registration</w:t>
      </w:r>
    </w:p>
    <w:p>
      <w:pPr>
        <w:jc w:val="both"/>
        <w:spacing w:before="100" w:after="100"/>
        <w:ind w:start="360"/>
        <w:ind w:firstLine="360"/>
      </w:pPr>
      <w:r>
        <w:rPr/>
      </w:r>
      <w:r>
        <w:rPr/>
      </w:r>
      <w:r>
        <w:t xml:space="preserve">Any person who knowingly registers a coastal island, not being the true owner of that island, with the intent of fraudulently obtaining an interest in that island, or with the purpose of deceiving the State as to ownership of that island or to otherwise deceive, deprive, obtain or misrepresent ownership of that island shall be guilty of a Class D crime.</w:t>
      </w:r>
      <w:r>
        <w:t xml:space="preserve">  </w:t>
      </w:r>
      <w:r xmlns:wp="http://schemas.openxmlformats.org/drawingml/2010/wordprocessingDrawing" xmlns:w15="http://schemas.microsoft.com/office/word/2012/wordml">
        <w:rPr>
          <w:rFonts w:ascii="Arial" w:hAnsi="Arial" w:cs="Arial"/>
          <w:sz w:val="22"/>
          <w:szCs w:val="22"/>
        </w:rPr>
        <w:t xml:space="preserve">[PL 1977, c. 78, §190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509, §13 (NEW). PL 1977, c. 78, §190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§1218. Fraudulent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§1218. Fraudulent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§1218. FRAUDULENT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