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§1601-106. Applicability of local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§1601-106. APPLICABILITY OF LOCAL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