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Exemption of 3rd person from liability</w:t>
      </w:r>
    </w:p>
    <w:p>
      <w:pPr>
        <w:jc w:val="both"/>
        <w:spacing w:before="100" w:after="100"/>
        <w:ind w:start="360"/>
        <w:ind w:firstLine="360"/>
      </w:pPr>
      <w:r>
        <w:rPr/>
      </w:r>
      <w:r>
        <w:rPr/>
      </w:r>
      <w:r>
        <w:t xml:space="preserve">A 3rd person in good faith and without court order may act on the instructions of or otherwise deal with any person purporting to make a transfer or purporting to act in the capacity of a custodian and, in the absence of knowledge, is not responsible for determining:</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w:pPr>
        <w:jc w:val="both"/>
        <w:spacing w:before="100" w:after="0"/>
        <w:ind w:start="360"/>
        <w:ind w:firstLine="360"/>
      </w:pPr>
      <w:r>
        <w:rPr>
          <w:b/>
        </w:rPr>
        <w:t>1</w:t>
        <w:t xml:space="preserve">.  </w:t>
      </w:r>
      <w:r>
        <w:rPr>
          <w:b/>
        </w:rPr>
        <w:t xml:space="preserve">Designation.</w:t>
        <w:t xml:space="preserve"> </w:t>
      </w:r>
      <w:r>
        <w:t xml:space="preserve"> </w:t>
      </w:r>
      <w:r>
        <w:t xml:space="preserve">The validity of the purported custodian's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Authority to act.</w:t>
        <w:t xml:space="preserve"> </w:t>
      </w:r>
      <w:r>
        <w:t xml:space="preserve"> </w:t>
      </w:r>
      <w:r>
        <w:t xml:space="preserve">The propriety of, or the authority under this Act for, any act of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Validity of instruments.</w:t>
        <w:t xml:space="preserve"> </w:t>
      </w:r>
      <w:r>
        <w:t xml:space="preserve"> </w:t>
      </w:r>
      <w:r>
        <w:t xml:space="preserve">The validity or propriety under this Act of any instrument or instructions executed or given either by the person purporting to make a transfer or by the purported custodian;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4</w:t>
        <w:t xml:space="preserve">.  </w:t>
      </w:r>
      <w:r>
        <w:rPr>
          <w:b/>
        </w:rPr>
        <w:t xml:space="preserve">Application of property.</w:t>
        <w:t xml:space="preserve"> </w:t>
      </w:r>
      <w:r>
        <w:t xml:space="preserve"> </w:t>
      </w:r>
      <w:r>
        <w:t xml:space="preserve">The propriety of the application of any property of the minor delivered to the purported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§1667. Exemption of 3rd person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Exemption of 3rd person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§1667. EXEMPTION OF 3RD PERSON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