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645, §4 (NEW). PL 1989, c. 502, Pt. A, §120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