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Property held by courts and public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1993, c. 415, §E2 (AMD).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§1814. Property held by courts and public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Property held by courts and public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§1814. PROPERTY HELD BY COURTS AND PUBLIC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