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§1954-A. Retention of property with historic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§1954-A. Retention of property with historic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§1954-A. RETENTION OF PROPERTY WITH HISTORIC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