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Notice and publication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§T26 (AMD). PL 2011, c. 477, Pt. H, §1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§1960. Notice and publication of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Notice and publication of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§1960. NOTICE AND PUBLICATION OF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