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§2066. When stored-value obligation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When stored-value obligation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§2066. WHEN STORED-VALUE OBLIGATION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