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Deposit account for proceeds of insurance policy or annuity</w:t>
      </w:r>
    </w:p>
    <w:p>
      <w:pPr>
        <w:jc w:val="both"/>
        <w:spacing w:before="100" w:after="100"/>
        <w:ind w:start="360"/>
        <w:ind w:firstLine="360"/>
      </w:pPr>
      <w:r>
        <w:rPr/>
      </w:r>
      <w:r>
        <w:rPr/>
      </w:r>
      <w:r>
        <w:t xml:space="preserve">If proceeds payable under a life or endowment insurance policy or annuity contract are deposited into an account with check-writing or draft-writing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§2071. Deposit account for proceeds of insurance policy or annuity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Deposit account for proceeds of insurance policy or annuity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§2071. DEPOSIT ACCOUNT FOR PROCEEDS OF INSURANCE POLICY OR ANNUITY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