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Notice to apparent owner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Notice to apparent owner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§2101. NOTICE TO APPARENT OWNER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