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§2194. INTEREST AND PENALTY FOR FAILURE TO ACT IN TIMELY MANNER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