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§4112. COMMUNITY REINTEGRATION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