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APPOINTMENT OF RECEIVERS</w:t>
      </w:r>
    </w:p>
    <w:p>
      <w:pPr>
        <w:jc w:val="both"/>
        <w:spacing w:before="100" w:after="100"/>
        <w:ind w:start="1080" w:hanging="720"/>
      </w:pPr>
      <w:r>
        <w:rPr>
          <w:b/>
        </w:rPr>
        <w:t>§</w:t>
        <w:t>13001</w:t>
        <w:t xml:space="preserve">.  </w:t>
      </w:r>
      <w:r>
        <w:rPr>
          <w:b/>
        </w:rPr>
        <w:t xml:space="preserve">Policy</w:t>
      </w:r>
    </w:p>
    <w:p>
      <w:pPr>
        <w:jc w:val="both"/>
        <w:spacing w:before="100" w:after="100"/>
        <w:ind w:start="360"/>
        <w:ind w:firstLine="360"/>
      </w:pPr>
      <w:r>
        <w:rPr/>
      </w:r>
      <w:r>
        <w:rPr/>
      </w:r>
      <w:r>
        <w:t xml:space="preserve">It is the purpose of this chapter to develop a mechanism by which the concept of receivership can be utilized for the protection of individuals served or funded by the department.  It is the intent of the Legislature that receivership be a remedy of last resort when all other methods of remedy have failed or when the implementation of other remedies would be futile.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ind w:firstLine="360"/>
      </w:pPr>
      <w:r>
        <w:rPr>
          <w:b/>
        </w:rPr>
        <w:t>1</w:t>
        <w:t xml:space="preserve">.  </w:t>
      </w:r>
      <w:r>
        <w:rPr>
          <w:b/>
        </w:rPr>
        <w:t xml:space="preserve">Client.</w:t>
        <w:t xml:space="preserve"> </w:t>
      </w:r>
      <w:r>
        <w:t xml:space="preserve"> </w:t>
      </w:r>
      <w:r>
        <w:t xml:space="preserve">"Client" means a person who receives services from a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 situation, physical condition, financial condition or one or more practices, methods or operations that present imminent danger of death or serious physical or mental harm to individuals served or funded by the department, including, but not limited to, imminent or actual abandonment of a facility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3</w:t>
        <w:t xml:space="preserve">.  </w:t>
      </w:r>
      <w:r>
        <w:rPr>
          <w:b/>
        </w:rPr>
        <w:t xml:space="preserve">Facility.</w:t>
        <w:t xml:space="preserve"> </w:t>
      </w:r>
      <w:r>
        <w:t xml:space="preserve"> </w:t>
      </w:r>
      <w:r>
        <w:t xml:space="preserve">"Facility" means any residential facility funded in whole or in part by the department but does not include hospitals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4</w:t>
        <w:t xml:space="preserve">.  </w:t>
      </w:r>
      <w:r>
        <w:rPr>
          <w:b/>
        </w:rPr>
        <w:t xml:space="preserve">Habitual violation.</w:t>
        <w:t xml:space="preserve"> </w:t>
      </w:r>
      <w:r>
        <w:t xml:space="preserve"> </w:t>
      </w:r>
      <w:r>
        <w:t xml:space="preserve">"Habitual violation" means a violation of state or federal law that, due to its repetition,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Licensee.</w:t>
        <w:t xml:space="preserve"> </w:t>
      </w:r>
      <w:r>
        <w:t xml:space="preserve"> </w:t>
      </w:r>
      <w:r>
        <w:t xml:space="preserve">"Licensee" means any person or any other legal entity, other than a receiver appointed under </w:t>
      </w:r>
      <w:r>
        <w:t>section 13003</w:t>
      </w:r>
      <w:r>
        <w:t xml:space="preserve">, who is licensed or required to be licensed to operate a facility or to provide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the holder of the title to the real estate in which the facility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7</w:t>
        <w:t xml:space="preserve">.  </w:t>
      </w:r>
      <w:r>
        <w:rPr>
          <w:b/>
        </w:rPr>
        <w:t xml:space="preserve">Provider.</w:t>
        <w:t xml:space="preserve"> </w:t>
      </w:r>
      <w:r>
        <w:t xml:space="preserve"> </w:t>
      </w:r>
      <w:r>
        <w:t xml:space="preserve">"Provider" means a business entity or subdivision of a business entity, whether public or private, proprietary or nonprofit, engaged in providing services licensed or funded, in whole or in part, by the department but does not include a hospital licensed pursuant to </w:t>
      </w:r>
      <w:r>
        <w:t>Title 22, 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8</w:t>
        <w:t xml:space="preserve">.  </w:t>
      </w:r>
      <w:r>
        <w:rPr>
          <w:b/>
        </w:rPr>
        <w:t xml:space="preserve">Resident.</w:t>
        <w:t xml:space="preserve"> </w:t>
      </w:r>
      <w:r>
        <w:t xml:space="preserve"> </w:t>
      </w:r>
      <w:r>
        <w:t xml:space="preserve">"Resident" means any person who lives in and receives services or care in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9</w:t>
        <w:t xml:space="preserve">.  </w:t>
      </w:r>
      <w:r>
        <w:rPr>
          <w:b/>
        </w:rPr>
        <w:t xml:space="preserve">Substantial violation.</w:t>
        <w:t xml:space="preserve"> </w:t>
      </w:r>
      <w:r>
        <w:t xml:space="preserve"> </w:t>
      </w:r>
      <w:r>
        <w:t xml:space="preserve">"Substantial violation" means a violation of state or federal law that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10</w:t>
        <w:t xml:space="preserve">.  </w:t>
      </w:r>
      <w:r>
        <w:rPr>
          <w:b/>
        </w:rPr>
        <w:t xml:space="preserve">Transfer trauma.</w:t>
        <w:t xml:space="preserve"> </w:t>
      </w:r>
      <w:r>
        <w:t xml:space="preserve"> </w:t>
      </w:r>
      <w:r>
        <w:t xml:space="preserve">"Transfer trauma" means the combination of medical and psychological reactions to abrupt physical transfer that may increase the risk of grave illness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13003</w:t>
        <w:t xml:space="preserve">.  </w:t>
      </w:r>
      <w:r>
        <w:rPr>
          <w:b/>
        </w:rPr>
        <w:t xml:space="preserve">Appointment of receiver</w:t>
      </w:r>
    </w:p>
    <w:p>
      <w:pPr>
        <w:jc w:val="both"/>
        <w:spacing w:before="100" w:after="100"/>
        <w:ind w:start="360"/>
        <w:ind w:firstLine="360"/>
      </w:pPr>
      <w:r>
        <w:rPr>
          <w:b/>
        </w:rPr>
        <w:t>1</w:t>
        <w:t xml:space="preserve">.  </w:t>
      </w:r>
      <w:r>
        <w:rPr>
          <w:b/>
        </w:rPr>
        <w:t xml:space="preserve">Grounds for appointment.</w:t>
        <w:t xml:space="preserve"> </w:t>
      </w:r>
      <w:r>
        <w:t xml:space="preserve"> </w:t>
      </w:r>
      <w:r>
        <w:t xml:space="preserve">The following circumstances are grounds for the appointment of a receiver to operate a facility or a provider.</w:t>
      </w:r>
    </w:p>
    <w:p>
      <w:pPr>
        <w:jc w:val="both"/>
        <w:spacing w:before="100" w:after="0"/>
        <w:ind w:start="720"/>
      </w:pPr>
      <w:r>
        <w:rPr/>
        <w:t>A</w:t>
        <w:t xml:space="preserve">.  </w:t>
      </w:r>
      <w:r>
        <w:rPr/>
      </w:r>
      <w:r>
        <w:t xml:space="preserve">A facility or provider intends to close but has not arranged at least 30 days prior to closure for the orderly transfer of its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An emergency exists in a facility or provider that threatens the health, security or welfare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A facility or provider is in substantial or habitual violation of the standards of health, safety or resident care established under state rules or federal regulations to the detriment of the welfare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This remedy is in addition to, and not in lieu of, any power of the department, including, but not limited to, the power to revoke, suspend or refuse to renew any license or the power of the department to bring an action pursuant to </w:t>
      </w:r>
      <w:r>
        <w:t>Title 22, chapter 1666‑A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Pt. B, §6 (REV).]</w:t>
      </w:r>
    </w:p>
    <w:p>
      <w:pPr>
        <w:jc w:val="both"/>
        <w:spacing w:before="100" w:after="0"/>
        <w:ind w:start="360"/>
        <w:ind w:firstLine="360"/>
      </w:pPr>
      <w:r>
        <w:rPr>
          <w:b/>
        </w:rPr>
        <w:t>2</w:t>
        <w:t xml:space="preserve">.  </w:t>
      </w:r>
      <w:r>
        <w:rPr>
          <w:b/>
        </w:rPr>
        <w:t xml:space="preserve">Who may bring action.</w:t>
        <w:t xml:space="preserve"> </w:t>
      </w:r>
      <w:r>
        <w:t xml:space="preserve"> </w:t>
      </w:r>
      <w:r>
        <w:t xml:space="preserve">The commissioner or acting commissioner may bring an action in Superior Court requesting the appointment of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Procedure for hearing.</w:t>
        <w:t xml:space="preserve"> </w:t>
      </w:r>
      <w:r>
        <w:t xml:space="preserve"> </w:t>
      </w:r>
      <w:r>
        <w:t xml:space="preserve">The procedure for a hearing is as follows.</w:t>
      </w:r>
    </w:p>
    <w:p>
      <w:pPr>
        <w:jc w:val="both"/>
        <w:spacing w:before="100" w:after="0"/>
        <w:ind w:start="720"/>
      </w:pPr>
      <w:r>
        <w:rPr/>
        <w:t>A</w:t>
        <w:t xml:space="preserve">.  </w:t>
      </w:r>
      <w:r>
        <w:rPr/>
      </w:r>
      <w:r>
        <w:t xml:space="preserve">The court shall hold a hearing not later than 10 days after the action is filed, unless all parties agree to a later date.  Notice of the hearing must be served on both the owner and the licensee not less than 5 days before the hearing.  If either the owner or the licensee cannot be served, the court shall specify the alternative notice to be provided.  The department shall post notice, in a form approved by the court, in a conspicuous place in the facility or provider for not less than 3 days before the hearing.  After the hearing, the court may appoint a receiver if it finds that any one of the grounds for appointment set forth is satisfied.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A temporary receiver may be appointed with or without notice to the owner or licensee if it appears by verified complaint or affidavit that an emergency exists in the facility or provider that must be remedied immediately to ensure the health, safety and welfare of the clients or residents.  The appointment of a temporary receiver without notice to the owner or licensee may be made only if the court is satisfied that the petitioner has made a diligent attempt to provide reasonable notice under the circumstances.  Upon appointment of a temporary receiver, the department shall proceed to make service as provided in </w:t>
      </w:r>
      <w:r>
        <w:t>paragraph A</w:t>
      </w:r>
      <w:r>
        <w:t xml:space="preserve">, and a hearing must be held within 10 days, unless all parties agree to a later date.  If the department does not proceed with the petition, the court shall dissolve the receivership.  On 2 days' notice to the temporary receiver, all parties and the department, or on such shorter notice as the court may prescribe, the owner or licensee may appear and move the dissolution or modification of an order appointing a temporary receiver that has been entered without notice, and in that event the motion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§35 (AMD).]</w:t>
      </w:r>
    </w:p>
    <w:p>
      <w:pPr>
        <w:jc w:val="both"/>
        <w:spacing w:before="100" w:after="0"/>
        <w:ind w:start="360"/>
        <w:ind w:firstLine="360"/>
      </w:pPr>
      <w:r>
        <w:rPr>
          <w:b/>
        </w:rPr>
        <w:t>4</w:t>
        <w:t xml:space="preserve">.  </w:t>
      </w:r>
      <w:r>
        <w:rPr>
          <w:b/>
        </w:rPr>
        <w:t xml:space="preserve">Who may be appointed receiver.</w:t>
        <w:t xml:space="preserve"> </w:t>
      </w:r>
      <w:r>
        <w:t xml:space="preserve"> </w:t>
      </w:r>
      <w:r>
        <w:t xml:space="preserve">The court may appoint any person, except a state employee, considered appropriate by the court to act as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0"/>
        <w:ind w:start="360"/>
        <w:ind w:firstLine="360"/>
      </w:pPr>
      <w:r>
        <w:rPr>
          <w:b/>
        </w:rPr>
        <w:t>5</w:t>
        <w:t xml:space="preserve">.  </w:t>
      </w:r>
      <w:r>
        <w:rPr>
          <w:b/>
        </w:rPr>
        <w:t xml:space="preserve">Compensation of receiver.</w:t>
        <w:t xml:space="preserve"> </w:t>
      </w:r>
      <w:r>
        <w:t xml:space="preserve"> </w:t>
      </w:r>
      <w:r>
        <w:t xml:space="preserve">The court shall set a reasonable compensation for the receiver and may require the receiver to furnish a bond with any surety the court requires.  Any expenditures are paid from the revenues of the facility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PL 2003, c. 689, §B6 (REV). PL 2011, c. 559, Pt. A, §35 (AMD). </w:t>
      </w:r>
    </w:p>
    <w:p>
      <w:pPr>
        <w:jc w:val="both"/>
        <w:spacing w:before="100" w:after="100"/>
        <w:ind w:start="1080" w:hanging="720"/>
      </w:pPr>
      <w:r>
        <w:rPr>
          <w:b/>
        </w:rPr>
        <w:t>§</w:t>
        <w:t>13004</w:t>
        <w:t xml:space="preserve">.  </w:t>
      </w:r>
      <w:r>
        <w:rPr>
          <w:b/>
        </w:rPr>
        <w:t xml:space="preserve">Powers and duties of the receiver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A receiver appointed pursuant to this chapter has such powers as the court may direct to operate the facility or provider and to remedy the conditions that constituted grounds for the receivership, to protect the health, safety and welfare of the residents or clients and to preserve the assets and property of the residents or clients, the owner and the licensee.  On notice and hearing, the court may issue a writ of possession in behalf of the receiver, for specified facility or provider property.  The receiver shall make reasonable efforts to notify residents or clients and family that the facility or provider is placed in receivership.  The owner and licensee are divested of possession and control of the facility or provider during the period of receivership under conditions as the court specifies.  With the court's approval, the receiver has specific authority to:</w:t>
      </w:r>
    </w:p>
    <w:p>
      <w:pPr>
        <w:jc w:val="both"/>
        <w:spacing w:before="100" w:after="0"/>
        <w:ind w:start="720"/>
      </w:pPr>
      <w:r>
        <w:rPr/>
        <w:t>A</w:t>
        <w:t xml:space="preserve">.  </w:t>
      </w:r>
      <w:r>
        <w:rPr/>
      </w:r>
      <w:r>
        <w:t xml:space="preserve">Remedy violations of state rules and federal regulations governing the operation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Hire, direct, manage and discharge any employees, including the administrator of the facility or provider;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Receive and expend in a reasonable and prudent manner the revenues of the facility or provider due during the 30-day period preceding the date of appointment and becoming due after the appointment;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Continue the business of the facility or provider and the care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Correct or eliminate any deficiency of the facility or provider that endangers the safety or health of the residents or clients, if the total cost of the correction does not exceed $3,000.  The court may order expenditures for this purpose in excess of $3,000 on application from the receiver;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F</w:t>
        <w:t xml:space="preserve">.  </w:t>
      </w:r>
      <w:r>
        <w:rPr/>
      </w:r>
      <w:r>
        <w:t xml:space="preserve">Exercise additional powers and perform additional duties, including regular accountings,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2</w:t>
        <w:t xml:space="preserve">.  </w:t>
      </w:r>
      <w:r>
        <w:rPr>
          <w:b/>
        </w:rPr>
        <w:t xml:space="preserve">Revenues of facility or provider.</w:t>
        <w:t xml:space="preserve"> </w:t>
      </w:r>
      <w:r>
        <w:t xml:space="preserve"> </w:t>
      </w:r>
      <w:r>
        <w:t xml:space="preserve">Revenues of the facility or provider must be handled as follows.</w:t>
      </w:r>
    </w:p>
    <w:p>
      <w:pPr>
        <w:jc w:val="both"/>
        <w:spacing w:before="100" w:after="0"/>
        <w:ind w:start="720"/>
      </w:pPr>
      <w:r>
        <w:rPr/>
        <w:t>A</w:t>
        <w:t xml:space="preserve">.  </w:t>
      </w:r>
      <w:r>
        <w:rPr/>
      </w:r>
      <w:r>
        <w:t xml:space="preserve">The receiver shall apply the revenues of the facility or provider to current operating expenses and, subject to the following provisions, to debts incurred by the licensee prior to the appointment of the receiver.  The receiver shall ask the court for direction in the treatment of debts incurred prior to appointment when those debts appear extraordinary, of questionable validity, unrelated to the normal and expected maintenance and operation of the facility or provider or when payment of the debts will interfere with the purposes of the receivership.  Priority must be given by the receiver to expenditures for current direct resident or client care.  Revenues held by or owing to the receiver in connection with the operation of the facility or provider are exempt from attachment and trustee process, including process served prior to the institution of receivership proceedings.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receiver may correct or eliminate any deficiency of the facility or provider that endangers the safety or health of the residents or clients, if the total cost of the correction does not exceed $3,000.  On application by the receiver, the court may order expenditures for this purpose in excess of $3,000.  The licensee or owner may apply to the court to determine the reasonableness of any expenditure over $3,000 by the receiver.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In the event that the receiver does not have sufficient funds to cover expenses needed to prevent or remove jeopardy to the residents or clients, the receiver may petition the court for permission to borrow for these purposes.  Notice of the receiver's petition to the court for permission to borrow must be given to the owner, the licensee and the department.  The court may, after hearing, authorize the receiver to borrow money upon specified terms of repayment and to pledge security, if necessary, if the court determines that the facility or provider should not be closed and that the loan is reasonably necessary to prevent or remove jeopardy or if it determines that the facility or provider should be closed and that the expenditure is necessary to prevent or remove jeopardy to residents or clients for the limited period of time that they are awaiting transfer. The purpose of this provision is to protect residents or clients and to prevent the closure of facilities or providers that, under proper management, are likely to be viable operations.  This section may not be construed as a method of financing major repair or capital improvements to facilities that have been allowed to deteriorate because the owner or licensee has been unable or unwilling to secure financing by conventional means.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3</w:t>
        <w:t xml:space="preserve">.  </w:t>
      </w:r>
      <w:r>
        <w:rPr>
          <w:b/>
        </w:rPr>
        <w:t xml:space="preserve">Avoidance of preexisting leases, mortgages and contracts.</w:t>
        <w:t xml:space="preserve"> </w:t>
      </w:r>
      <w:r>
        <w:t xml:space="preserve"> </w:t>
      </w:r>
      <w:r>
        <w:t xml:space="preserve">A receiver may not be required to honor a lease, mortgage, secured transaction or other contract entered into by the owner or licensee of the facility or provider if the court finds that:</w:t>
      </w:r>
    </w:p>
    <w:p>
      <w:pPr>
        <w:jc w:val="both"/>
        <w:spacing w:before="100" w:after="0"/>
        <w:ind w:start="720"/>
      </w:pPr>
      <w:r>
        <w:rPr/>
        <w:t>A</w:t>
        <w:t xml:space="preserve">.  </w:t>
      </w:r>
      <w:r>
        <w:rPr/>
      </w:r>
      <w:r>
        <w:t xml:space="preserve">The person seeking payment under the agreement has an ownership interest in the facility or provider or was related to the licensee, the facility or the provider by a significant degree of common ownership or control at the time the agreement was made; or</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rental, price or rate of interest required to be paid under the agreement is in excess of a reasonable rental, price or rate of interest.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If the receiver is in possession of real estate or goods subject to a lease, mortgage or security interest that the receiver is permitted to avoid and if the real estate or goods are necessary for the continued operation of the facility or provider, the receiver may apply to the court to set a reasonable rental, price or rate of interest to be paid by the receiver during the term of the receivership.  The court shall hold a hearing on the application within 15 days, and the receiver shall send notice of the application to any owners and mortgagees of the property at least 10 days before the hearing.  Payment by the receiver of the amount determined by the court to be reasonable is a defense to an action against the receiver for payment or for the possession of the subject goods or real estate by a person who received that notice.</w:t>
      </w:r>
    </w:p>
    <w:p>
      <w:pPr>
        <w:jc w:val="both"/>
        <w:spacing w:before="100" w:after="0"/>
        <w:ind w:start="360"/>
      </w:pPr>
      <w:r>
        <w:rPr/>
      </w:r>
      <w:r>
        <w:rPr/>
      </w:r>
      <w:r>
        <w:t xml:space="preserve">Notwithstanding this subsection, there may not be a foreclosure or eviction during the receivership by any person if the foreclosure or eviction would, in view of the court, serve to defeat the purpose of the receivership.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w:pPr>
        <w:jc w:val="both"/>
        <w:spacing w:before="100" w:after="100"/>
        <w:ind w:start="360"/>
        <w:ind w:firstLine="360"/>
      </w:pPr>
      <w:r>
        <w:rPr>
          <w:b/>
        </w:rPr>
        <w:t>4</w:t>
        <w:t xml:space="preserve">.  </w:t>
      </w:r>
      <w:r>
        <w:rPr>
          <w:b/>
        </w:rPr>
        <w:t xml:space="preserve">Closing of facility or provider.</w:t>
        <w:t xml:space="preserve"> </w:t>
      </w:r>
      <w:r>
        <w:t xml:space="preserve"> </w:t>
      </w:r>
      <w:r>
        <w:t xml:space="preserve">The receiver may not close the facility or provider without leave of the court.  In ruling on the issue of closure, the court shall consider:</w:t>
      </w:r>
    </w:p>
    <w:p>
      <w:pPr>
        <w:jc w:val="both"/>
        <w:spacing w:before="100" w:after="0"/>
        <w:ind w:start="720"/>
      </w:pPr>
      <w:r>
        <w:rPr/>
        <w:t>A</w:t>
        <w:t xml:space="preserve">.  </w:t>
      </w:r>
      <w:r>
        <w:rPr/>
      </w:r>
      <w:r>
        <w:t xml:space="preserve">The rights and best interests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B</w:t>
        <w:t xml:space="preserve">.  </w:t>
      </w:r>
      <w:r>
        <w:rPr/>
      </w:r>
      <w:r>
        <w:t xml:space="preserve">The availability of suitable alternative placements;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C</w:t>
        <w:t xml:space="preserve">.  </w:t>
      </w:r>
      <w:r>
        <w:rPr/>
      </w:r>
      <w:r>
        <w:t xml:space="preserve">The rights, interest and obligations of the owner and licensee;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D</w:t>
        <w:t xml:space="preserve">.  </w:t>
      </w:r>
      <w:r>
        <w:rPr/>
      </w:r>
      <w:r>
        <w:t xml:space="preserve">The licensure status of the facility or provider; and</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720"/>
      </w:pPr>
      <w:r>
        <w:rPr/>
        <w:t>E</w:t>
        <w:t xml:space="preserve">.  </w:t>
      </w:r>
      <w:r>
        <w:rPr/>
      </w:r>
      <w:r>
        <w:t xml:space="preserve">Any other factors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0"/>
        <w:ind w:start="360"/>
      </w:pPr>
      <w:r>
        <w:rPr/>
      </w:r>
      <w:r>
        <w:rPr/>
      </w:r>
      <w:r>
        <w:t xml:space="preserve">When a facility or provider is closed, the receiver shall provide for the orderly transfer of residents or clients to mitigate transfer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13005</w:t>
        <w:t xml:space="preserve">.  </w:t>
      </w:r>
      <w:r>
        <w:rPr>
          <w:b/>
        </w:rPr>
        <w:t xml:space="preserve">Termination of receivership</w:t>
      </w:r>
    </w:p>
    <w:p>
      <w:pPr>
        <w:jc w:val="both"/>
        <w:spacing w:before="100" w:after="100"/>
        <w:ind w:start="360"/>
        <w:ind w:firstLine="360"/>
      </w:pPr>
      <w:r>
        <w:rPr/>
      </w:r>
      <w:r>
        <w:rPr/>
      </w:r>
      <w:r>
        <w:t xml:space="preserve">The receivership terminates when the court certifies that the conditions that prompted the appointment are corrected or, in the case of a discontinuance of operation, when the residents or clients are safely relocated.  The court shall review the necessity of the receivership at least semiannually.</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w:pPr>
        <w:jc w:val="both"/>
        <w:spacing w:before="100" w:after="100"/>
        <w:ind w:start="360"/>
        <w:ind w:firstLine="360"/>
      </w:pPr>
      <w:r>
        <w:rPr/>
      </w:r>
      <w:r>
        <w:rPr/>
      </w:r>
      <w:r>
        <w:t xml:space="preserve">A receivership may not be terminated in favor of the former or the new licensee, unless that person assumes all obligations incurred by the receiver and provides collateral or other assurances of payment considered sufficient by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13003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13007</w:t>
        <w:t xml:space="preserve">.  </w:t>
      </w:r>
      <w:r>
        <w:rPr>
          <w:b/>
        </w:rPr>
        <w:t xml:space="preserve">Court order to have effect of license</w:t>
      </w:r>
    </w:p>
    <w:p>
      <w:pPr>
        <w:jc w:val="both"/>
        <w:spacing w:before="100" w:after="100"/>
        <w:ind w:start="360"/>
        <w:ind w:firstLine="360"/>
      </w:pPr>
      <w:r>
        <w:rPr/>
      </w:r>
      <w:r>
        <w:rPr/>
      </w:r>
      <w:r>
        <w:t xml:space="preserve">An order appointing a receiver under </w:t>
      </w:r>
      <w:r>
        <w:t>section 13003</w:t>
      </w:r>
      <w:r>
        <w:t xml:space="preserve"> has the effect of a license for the duration of the receivership.  The receiver is responsible to the court for the conduct of the facility or provider during the receivership, and a violation of regulations governing the conduct of the facility or provider, if not promptly corrected, must be reported by the department to the court.</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jc w:val="both"/>
        <w:spacing w:before="100" w:after="100"/>
        <w:ind w:start="1080" w:hanging="720"/>
      </w:pPr>
      <w:r>
        <w:rPr>
          <w:b/>
        </w:rPr>
        <w:t>§</w:t>
        <w:t>13008</w:t>
        <w:t xml:space="preserve">.  </w:t>
      </w:r>
      <w:r>
        <w:rPr>
          <w:b/>
        </w:rPr>
        <w:t xml:space="preserve">Rule-making authority to implement receivership law</w:t>
      </w:r>
    </w:p>
    <w:p>
      <w:pPr>
        <w:jc w:val="both"/>
        <w:spacing w:before="100" w:after="100"/>
        <w:ind w:start="360"/>
        <w:ind w:firstLine="360"/>
      </w:pPr>
      <w:r>
        <w:rPr/>
      </w:r>
      <w:r>
        <w:rPr/>
      </w:r>
      <w:r>
        <w:t xml:space="preserve">The department may adopt rules as necessary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13. APPOINTMENT OF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APPOINTMENT OF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13. APPOINTMENT OF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