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266, §1 (NEW).]</w:t>
      </w:r>
    </w:p>
    <w:p>
      <w:pPr>
        <w:jc w:val="both"/>
        <w:spacing w:before="100" w:after="0"/>
        <w:ind w:start="360"/>
        <w:ind w:firstLine="360"/>
      </w:pPr>
      <w:r>
        <w:rPr>
          <w:b/>
        </w:rPr>
        <w:t>1</w:t>
        <w:t xml:space="preserve">.  </w:t>
      </w:r>
      <w:r>
        <w:rPr>
          <w:b/>
        </w:rPr>
        <w:t xml:space="preserve">Institution.</w:t>
        <w:t xml:space="preserve"> </w:t>
      </w:r>
      <w:r>
        <w:t xml:space="preserve"> </w:t>
      </w:r>
      <w:r>
        <w:t xml:space="preserve">"Institution" means a public or private psychiatric institution licensed under </w:t>
      </w:r>
      <w:r>
        <w:t>Title 22, chapter 404</w:t>
      </w:r>
      <w:r>
        <w:t xml:space="preserve"> or </w:t>
      </w:r>
      <w:r>
        <w:t>405</w:t>
      </w:r>
      <w:r>
        <w:t xml:space="preserve"> to provide psychiatric services that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§23 (COR).]</w:t>
      </w:r>
    </w:p>
    <w:p>
      <w:pPr>
        <w:jc w:val="both"/>
        <w:spacing w:before="100" w:after="0"/>
        <w:ind w:start="360"/>
        <w:ind w:firstLine="360"/>
      </w:pPr>
      <w:r>
        <w:rPr>
          <w:b/>
        </w:rPr>
        <w:t>2</w:t>
        <w:t xml:space="preserve">.  </w:t>
      </w:r>
      <w:r>
        <w:rPr>
          <w:b/>
        </w:rPr>
        <w:t xml:space="preserve">Restraint.</w:t>
        <w:t xml:space="preserve"> </w:t>
      </w:r>
      <w:r>
        <w:t xml:space="preserve"> </w:t>
      </w:r>
      <w:r>
        <w:t xml:space="preserve">"Restraint" has the same meaning as defined in 42 Code of Federal Regulations, Section 482.13.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3</w:t>
        <w:t xml:space="preserve">.  </w:t>
      </w:r>
      <w:r>
        <w:rPr>
          <w:b/>
        </w:rPr>
        <w:t xml:space="preserve">Seclusion.</w:t>
        <w:t xml:space="preserve"> </w:t>
      </w:r>
      <w:r>
        <w:t xml:space="preserve"> </w:t>
      </w:r>
      <w:r>
        <w:t xml:space="preserve">"Seclusion" has the same meaning as defined in 42 Code of Federal Regulations, Section 482.13.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w:pPr>
        <w:jc w:val="both"/>
        <w:spacing w:before="100" w:after="0"/>
        <w:ind w:start="360"/>
        <w:ind w:firstLine="360"/>
      </w:pPr>
      <w:r>
        <w:rPr>
          <w:b/>
        </w:rPr>
        <w:t>4</w:t>
        <w:t xml:space="preserve">.  </w:t>
      </w:r>
      <w:r>
        <w:rPr>
          <w:b/>
        </w:rPr>
        <w:t xml:space="preserve">Unit.</w:t>
        <w:t xml:space="preserve"> </w:t>
      </w:r>
      <w:r>
        <w:t xml:space="preserve"> </w:t>
      </w:r>
      <w:r>
        <w:t xml:space="preserve">"Unit" means a hospital ward or other area used to provide inpatient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§23 (COR). PL 2015, c. 266,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§1951.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