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Region I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A2 (NEW). PL 1995, c. 560, §K36 (AMD). PL 1999, c. 668, §1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4. Region III Crisis Intervention Progra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Region III Crisis Intervention Progra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4. REGION III CRISIS INTERVENTION PROGRA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