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Short title</w:t>
      </w:r>
    </w:p>
    <w:p>
      <w:pPr>
        <w:jc w:val="both"/>
        <w:spacing w:before="100" w:after="100"/>
        <w:ind w:start="360"/>
        <w:ind w:firstLine="360"/>
      </w:pPr>
      <w:r>
        <w:rPr/>
      </w:r>
      <w:r>
        <w:rPr/>
      </w:r>
      <w:r>
        <w:t xml:space="preserve">This chapter may be cited as the "Due Process in Sterilization Act of 1982."</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