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BOARD OF VISITORS</w:t>
      </w:r>
    </w:p>
    <w:p>
      <w:pPr>
        <w:jc w:val="both"/>
        <w:spacing w:before="100" w:after="100"/>
        <w:ind w:start="1080" w:hanging="720"/>
      </w:pPr>
      <w:r>
        <w:rPr>
          <w:b/>
        </w:rPr>
        <w:t>§</w:t>
        <w:t>41</w:t>
        <w:t xml:space="preserve">.  </w:t>
      </w:r>
      <w:r>
        <w:rPr>
          <w:b/>
        </w:rPr>
        <w:t xml:space="preserve">Membership; rights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313 (AMD). PL 1971, c. 610, §19 (AMD). PL 1973, c. 400 (AMD). PL 1977, c. 564, §127 (AMD). PL 1983, c. 316, §3 (AMD). PL 1983, c. 459, §5 (RP). PL 1983, c. 480, §B31 (AMD).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BOARD OF VISITORS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BOARD OF VISITORS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3. BOARD OF VISITORS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