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§2254. Right to communication and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Right to communication and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§2254. RIGHT TO COMMUNICATION AND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