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2512</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292, §2 (RPR). PL 1967, c. 477, §1 (AMD). PL 1971, c. 62, §2 (AMD). P&amp;SL 1973, c. 53 (AMD). PL 1973, c. 625, §240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§2512. Persons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§2512. Persons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§2512. PERSONS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