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 Reallocation of institutional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Reallocation of institutional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§530. REALLOCATION OF INSTITUTIONAL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