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536</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§§SEC.I,1 (NEW). PL 1977, c. 694, §661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§536.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§536.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§536.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