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Violations or furnishing liquor to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4. Violations or furnishing liquor to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Violations or furnishing liquor to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4. VIOLATIONS OR FURNISHING LIQUOR TO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